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4106B" w14:textId="77777777" w:rsidR="00E96BFC" w:rsidRPr="006842A0" w:rsidRDefault="00E96BFC" w:rsidP="006842A0">
      <w:pPr>
        <w:jc w:val="both"/>
        <w:rPr>
          <w:rFonts w:ascii="Arial" w:hAnsi="Arial" w:cs="Arial"/>
          <w:sz w:val="24"/>
          <w:szCs w:val="24"/>
        </w:rPr>
      </w:pPr>
      <w:r w:rsidRPr="006842A0">
        <w:rPr>
          <w:rFonts w:ascii="Arial" w:hAnsi="Arial" w:cs="Arial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D57B6E4" wp14:editId="391028BD">
            <wp:simplePos x="0" y="0"/>
            <wp:positionH relativeFrom="column">
              <wp:posOffset>2612572</wp:posOffset>
            </wp:positionH>
            <wp:positionV relativeFrom="paragraph">
              <wp:posOffset>-445491</wp:posOffset>
            </wp:positionV>
            <wp:extent cx="901065" cy="9213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6ABF7" w14:textId="225C47AE" w:rsidR="00E96BFC" w:rsidRDefault="00E96BFC" w:rsidP="006842A0">
      <w:pPr>
        <w:jc w:val="both"/>
        <w:rPr>
          <w:rFonts w:ascii="Arial" w:hAnsi="Arial" w:cs="Arial"/>
          <w:sz w:val="24"/>
          <w:szCs w:val="24"/>
        </w:rPr>
      </w:pPr>
    </w:p>
    <w:p w14:paraId="1EAD166B" w14:textId="49D234E6" w:rsidR="005E6BF3" w:rsidRDefault="5E86B790" w:rsidP="270B781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270B781E">
        <w:rPr>
          <w:rFonts w:ascii="Arial" w:hAnsi="Arial" w:cs="Arial"/>
          <w:b/>
          <w:bCs/>
          <w:sz w:val="28"/>
          <w:szCs w:val="28"/>
        </w:rPr>
        <w:t>TOURISM DEPARTMENT</w:t>
      </w:r>
    </w:p>
    <w:p w14:paraId="20444249" w14:textId="77777777" w:rsidR="002B7D89" w:rsidRPr="005E6BF3" w:rsidRDefault="002B7D89" w:rsidP="270B781E">
      <w:pPr>
        <w:spacing w:after="0" w:line="240" w:lineRule="auto"/>
        <w:jc w:val="center"/>
        <w:rPr>
          <w:rFonts w:ascii="Aptos Display" w:eastAsia="Aptos Display" w:hAnsi="Aptos Display" w:cs="Aptos Display"/>
          <w:b/>
          <w:bCs/>
          <w:sz w:val="36"/>
          <w:szCs w:val="36"/>
        </w:rPr>
      </w:pPr>
    </w:p>
    <w:p w14:paraId="1525BAFE" w14:textId="75AF9F1E" w:rsidR="005E6BF3" w:rsidRDefault="005E6BF3" w:rsidP="270B781E">
      <w:pPr>
        <w:spacing w:after="0" w:line="240" w:lineRule="auto"/>
        <w:jc w:val="center"/>
        <w:rPr>
          <w:rFonts w:ascii="Aptos Display" w:eastAsia="Aptos Display" w:hAnsi="Aptos Display" w:cs="Aptos Display"/>
          <w:b/>
          <w:bCs/>
          <w:sz w:val="28"/>
          <w:szCs w:val="28"/>
        </w:rPr>
      </w:pPr>
      <w:r w:rsidRPr="270B781E">
        <w:rPr>
          <w:rFonts w:ascii="Aptos Display" w:eastAsia="Aptos Display" w:hAnsi="Aptos Display" w:cs="Aptos Display"/>
          <w:b/>
          <w:bCs/>
          <w:sz w:val="28"/>
          <w:szCs w:val="28"/>
        </w:rPr>
        <w:t>BID NOTICE</w:t>
      </w:r>
    </w:p>
    <w:p w14:paraId="6D782F5E" w14:textId="77777777" w:rsidR="002B7D89" w:rsidRPr="005E6BF3" w:rsidRDefault="002B7D89" w:rsidP="270B781E">
      <w:pPr>
        <w:spacing w:after="0" w:line="240" w:lineRule="auto"/>
        <w:jc w:val="center"/>
        <w:rPr>
          <w:rFonts w:ascii="Aptos Display" w:eastAsia="Aptos Display" w:hAnsi="Aptos Display" w:cs="Aptos Display"/>
          <w:b/>
          <w:bCs/>
          <w:sz w:val="28"/>
          <w:szCs w:val="28"/>
        </w:rPr>
      </w:pPr>
    </w:p>
    <w:p w14:paraId="41505425" w14:textId="5520DEA5" w:rsidR="005E6BF3" w:rsidRPr="005E6BF3" w:rsidRDefault="624697B5" w:rsidP="270B781E">
      <w:pPr>
        <w:spacing w:after="0" w:line="240" w:lineRule="auto"/>
        <w:jc w:val="center"/>
        <w:rPr>
          <w:rFonts w:ascii="Aptos Display" w:eastAsia="Aptos Display" w:hAnsi="Aptos Display" w:cs="Aptos Display"/>
          <w:b/>
          <w:bCs/>
          <w:caps/>
          <w:sz w:val="28"/>
          <w:szCs w:val="28"/>
        </w:rPr>
      </w:pPr>
      <w:r w:rsidRPr="161E3C27">
        <w:rPr>
          <w:rFonts w:ascii="Aptos Display" w:eastAsia="Aptos Display" w:hAnsi="Aptos Display" w:cs="Aptos Display"/>
          <w:b/>
          <w:bCs/>
          <w:caps/>
          <w:sz w:val="28"/>
          <w:szCs w:val="28"/>
        </w:rPr>
        <w:t>P</w:t>
      </w:r>
      <w:r w:rsidR="640A23A7" w:rsidRPr="161E3C27">
        <w:rPr>
          <w:rFonts w:ascii="Aptos Display" w:eastAsia="Aptos Display" w:hAnsi="Aptos Display" w:cs="Aptos Display"/>
          <w:b/>
          <w:bCs/>
          <w:caps/>
          <w:sz w:val="28"/>
          <w:szCs w:val="28"/>
        </w:rPr>
        <w:t>RINTING</w:t>
      </w:r>
      <w:r w:rsidR="73B983AF" w:rsidRPr="161E3C27">
        <w:rPr>
          <w:rFonts w:ascii="Aptos Display" w:eastAsia="Aptos Display" w:hAnsi="Aptos Display" w:cs="Aptos Display"/>
          <w:b/>
          <w:bCs/>
          <w:caps/>
          <w:sz w:val="28"/>
          <w:szCs w:val="28"/>
        </w:rPr>
        <w:t xml:space="preserve"> </w:t>
      </w:r>
      <w:r w:rsidR="7B2CC593" w:rsidRPr="161E3C27">
        <w:rPr>
          <w:rFonts w:ascii="Aptos Display" w:eastAsia="Aptos Display" w:hAnsi="Aptos Display" w:cs="Aptos Display"/>
          <w:b/>
          <w:bCs/>
          <w:caps/>
          <w:sz w:val="28"/>
          <w:szCs w:val="28"/>
        </w:rPr>
        <w:t xml:space="preserve">OF NEW STOCK OF </w:t>
      </w:r>
      <w:r w:rsidR="733D5374" w:rsidRPr="161E3C27">
        <w:rPr>
          <w:rFonts w:ascii="Aptos Display" w:eastAsia="Aptos Display" w:hAnsi="Aptos Display" w:cs="Aptos Display"/>
          <w:b/>
          <w:bCs/>
          <w:caps/>
          <w:sz w:val="28"/>
          <w:szCs w:val="28"/>
        </w:rPr>
        <w:t xml:space="preserve">BRANDED </w:t>
      </w:r>
      <w:r w:rsidR="7B2CC593" w:rsidRPr="161E3C27">
        <w:rPr>
          <w:rFonts w:ascii="Aptos Display" w:eastAsia="Aptos Display" w:hAnsi="Aptos Display" w:cs="Aptos Display"/>
          <w:b/>
          <w:bCs/>
          <w:caps/>
          <w:sz w:val="28"/>
          <w:szCs w:val="28"/>
        </w:rPr>
        <w:t>PROMOTIONAL GIVEAWAYS</w:t>
      </w:r>
    </w:p>
    <w:p w14:paraId="41B8D55A" w14:textId="77777777" w:rsidR="005E6BF3" w:rsidRPr="005E6BF3" w:rsidRDefault="005E6BF3" w:rsidP="103F720E">
      <w:pPr>
        <w:spacing w:after="0" w:line="240" w:lineRule="auto"/>
        <w:rPr>
          <w:rFonts w:ascii="Aptos Display" w:eastAsia="Aptos Display" w:hAnsi="Aptos Display" w:cs="Aptos Display"/>
          <w:b/>
          <w:bCs/>
          <w:caps/>
          <w:sz w:val="28"/>
          <w:szCs w:val="28"/>
        </w:rPr>
      </w:pPr>
    </w:p>
    <w:p w14:paraId="6ADDA33A" w14:textId="678F1A9A" w:rsidR="005E6BF3" w:rsidRPr="005E6BF3" w:rsidRDefault="005E6BF3" w:rsidP="103F720E">
      <w:pPr>
        <w:spacing w:after="0" w:line="240" w:lineRule="auto"/>
        <w:rPr>
          <w:rFonts w:ascii="Aptos Display" w:eastAsia="Aptos Display" w:hAnsi="Aptos Display" w:cs="Aptos Display"/>
        </w:rPr>
      </w:pPr>
      <w:r w:rsidRPr="161E3C27">
        <w:rPr>
          <w:rFonts w:ascii="Aptos Display" w:eastAsia="Aptos Display" w:hAnsi="Aptos Display" w:cs="Aptos Display"/>
        </w:rPr>
        <w:t xml:space="preserve">The </w:t>
      </w:r>
      <w:r w:rsidR="00BE3B28" w:rsidRPr="161E3C27">
        <w:rPr>
          <w:rFonts w:ascii="Aptos Display" w:eastAsia="Aptos Display" w:hAnsi="Aptos Display" w:cs="Aptos Display"/>
        </w:rPr>
        <w:t>Tourism</w:t>
      </w:r>
      <w:r w:rsidR="66838FB8" w:rsidRPr="161E3C27">
        <w:rPr>
          <w:rFonts w:ascii="Aptos Display" w:eastAsia="Aptos Display" w:hAnsi="Aptos Display" w:cs="Aptos Display"/>
        </w:rPr>
        <w:t xml:space="preserve"> </w:t>
      </w:r>
      <w:r w:rsidR="00BE3B28" w:rsidRPr="161E3C27">
        <w:rPr>
          <w:rFonts w:ascii="Aptos Display" w:eastAsia="Aptos Display" w:hAnsi="Aptos Display" w:cs="Aptos Display"/>
        </w:rPr>
        <w:t>Department</w:t>
      </w:r>
      <w:r w:rsidRPr="161E3C27">
        <w:rPr>
          <w:rFonts w:ascii="Aptos Display" w:eastAsia="Aptos Display" w:hAnsi="Aptos Display" w:cs="Aptos Display"/>
        </w:rPr>
        <w:t xml:space="preserve"> wishes to inform </w:t>
      </w:r>
      <w:r w:rsidR="008E38FB" w:rsidRPr="161E3C27">
        <w:rPr>
          <w:rFonts w:ascii="Aptos Display" w:eastAsia="Aptos Display" w:hAnsi="Aptos Display" w:cs="Aptos Display"/>
        </w:rPr>
        <w:t>interested parties that it will be undertaking the Procu</w:t>
      </w:r>
      <w:r w:rsidR="3AFB7621" w:rsidRPr="161E3C27">
        <w:rPr>
          <w:rFonts w:ascii="Aptos Display" w:eastAsia="Aptos Display" w:hAnsi="Aptos Display" w:cs="Aptos Display"/>
        </w:rPr>
        <w:t xml:space="preserve">rement of </w:t>
      </w:r>
      <w:r w:rsidR="695F9EEC" w:rsidRPr="161E3C27">
        <w:rPr>
          <w:rFonts w:ascii="Aptos Display" w:eastAsia="Aptos Display" w:hAnsi="Aptos Display" w:cs="Aptos Display"/>
        </w:rPr>
        <w:t>pr</w:t>
      </w:r>
      <w:r w:rsidR="000A7917">
        <w:rPr>
          <w:rFonts w:ascii="Aptos Display" w:eastAsia="Aptos Display" w:hAnsi="Aptos Display" w:cs="Aptos Display"/>
        </w:rPr>
        <w:t>inting</w:t>
      </w:r>
      <w:bookmarkStart w:id="0" w:name="_GoBack"/>
      <w:bookmarkEnd w:id="0"/>
      <w:r w:rsidR="3D2E5CF9" w:rsidRPr="161E3C27">
        <w:rPr>
          <w:rFonts w:ascii="Aptos Display" w:eastAsia="Aptos Display" w:hAnsi="Aptos Display" w:cs="Aptos Display"/>
        </w:rPr>
        <w:t xml:space="preserve"> of </w:t>
      </w:r>
      <w:r w:rsidR="1F5DA5CD" w:rsidRPr="161E3C27">
        <w:rPr>
          <w:rFonts w:ascii="Aptos Display" w:eastAsia="Aptos Display" w:hAnsi="Aptos Display" w:cs="Aptos Display"/>
        </w:rPr>
        <w:t>n</w:t>
      </w:r>
      <w:r w:rsidR="695F9EEC" w:rsidRPr="161E3C27">
        <w:rPr>
          <w:rFonts w:ascii="Aptos Display" w:eastAsia="Aptos Display" w:hAnsi="Aptos Display" w:cs="Aptos Display"/>
        </w:rPr>
        <w:t xml:space="preserve">ew </w:t>
      </w:r>
      <w:r w:rsidR="5186511C" w:rsidRPr="161E3C27">
        <w:rPr>
          <w:rFonts w:ascii="Aptos Display" w:eastAsia="Aptos Display" w:hAnsi="Aptos Display" w:cs="Aptos Display"/>
        </w:rPr>
        <w:t xml:space="preserve">branded </w:t>
      </w:r>
      <w:r w:rsidR="695F9EEC" w:rsidRPr="161E3C27">
        <w:rPr>
          <w:rFonts w:ascii="Aptos Display" w:eastAsia="Aptos Display" w:hAnsi="Aptos Display" w:cs="Aptos Display"/>
        </w:rPr>
        <w:t xml:space="preserve">promotional </w:t>
      </w:r>
      <w:r w:rsidR="330928B2" w:rsidRPr="161E3C27">
        <w:rPr>
          <w:rFonts w:ascii="Aptos Display" w:eastAsia="Aptos Display" w:hAnsi="Aptos Display" w:cs="Aptos Display"/>
        </w:rPr>
        <w:t>giveaways</w:t>
      </w:r>
      <w:r w:rsidR="695F9EEC" w:rsidRPr="161E3C27">
        <w:rPr>
          <w:rFonts w:ascii="Aptos Display" w:eastAsia="Aptos Display" w:hAnsi="Aptos Display" w:cs="Aptos Display"/>
        </w:rPr>
        <w:t xml:space="preserve"> </w:t>
      </w:r>
      <w:r w:rsidR="10C889A7" w:rsidRPr="161E3C27">
        <w:rPr>
          <w:rFonts w:ascii="Aptos Display" w:eastAsia="Aptos Display" w:hAnsi="Aptos Display" w:cs="Aptos Display"/>
        </w:rPr>
        <w:t>using</w:t>
      </w:r>
      <w:r w:rsidR="008E38FB" w:rsidRPr="161E3C27">
        <w:rPr>
          <w:rFonts w:ascii="Aptos Display" w:eastAsia="Aptos Display" w:hAnsi="Aptos Display" w:cs="Aptos Display"/>
        </w:rPr>
        <w:t xml:space="preserve"> the </w:t>
      </w:r>
      <w:r w:rsidRPr="161E3C27">
        <w:rPr>
          <w:rFonts w:ascii="Aptos Display" w:eastAsia="Aptos Display" w:hAnsi="Aptos Display" w:cs="Aptos Display"/>
        </w:rPr>
        <w:t>Limited Bidding Method</w:t>
      </w:r>
      <w:r w:rsidR="008E38FB" w:rsidRPr="161E3C27">
        <w:rPr>
          <w:rFonts w:ascii="Aptos Display" w:eastAsia="Aptos Display" w:hAnsi="Aptos Display" w:cs="Aptos Display"/>
        </w:rPr>
        <w:t xml:space="preserve"> </w:t>
      </w:r>
      <w:r w:rsidRPr="161E3C27">
        <w:rPr>
          <w:rFonts w:ascii="Aptos Display" w:eastAsia="Aptos Display" w:hAnsi="Aptos Display" w:cs="Aptos Display"/>
        </w:rPr>
        <w:t>in line with Section 61 2 (a) of the Public Procurement Act of 2008.</w:t>
      </w:r>
    </w:p>
    <w:p w14:paraId="53CBD77D" w14:textId="77777777" w:rsidR="005E6BF3" w:rsidRPr="005E6BF3" w:rsidRDefault="005E6BF3" w:rsidP="103F720E">
      <w:pPr>
        <w:spacing w:after="0" w:line="240" w:lineRule="auto"/>
        <w:rPr>
          <w:rFonts w:ascii="Aptos Display" w:eastAsia="Aptos Display" w:hAnsi="Aptos Display" w:cs="Aptos Display"/>
        </w:rPr>
      </w:pPr>
    </w:p>
    <w:p w14:paraId="4E16B425" w14:textId="103A0C53" w:rsidR="005E6BF3" w:rsidRPr="005E6BF3" w:rsidRDefault="005E6BF3" w:rsidP="103F720E">
      <w:pPr>
        <w:pStyle w:val="ListParagraph"/>
        <w:ind w:left="0"/>
        <w:jc w:val="both"/>
        <w:rPr>
          <w:rFonts w:ascii="Aptos Display" w:eastAsia="Aptos Display" w:hAnsi="Aptos Display" w:cs="Aptos Display"/>
          <w:sz w:val="22"/>
          <w:szCs w:val="22"/>
        </w:rPr>
      </w:pPr>
      <w:r w:rsidRPr="3829D8D5">
        <w:rPr>
          <w:rFonts w:ascii="Aptos Display" w:eastAsia="Aptos Display" w:hAnsi="Aptos Display" w:cs="Aptos Display"/>
          <w:sz w:val="22"/>
          <w:szCs w:val="22"/>
        </w:rPr>
        <w:t xml:space="preserve">The purpose of this procurement is to </w:t>
      </w:r>
      <w:r w:rsidR="33B1B970" w:rsidRPr="3829D8D5">
        <w:rPr>
          <w:rFonts w:ascii="Aptos Display" w:eastAsia="Aptos Display" w:hAnsi="Aptos Display" w:cs="Aptos Display"/>
          <w:sz w:val="22"/>
          <w:szCs w:val="22"/>
        </w:rPr>
        <w:t>restock</w:t>
      </w:r>
      <w:r w:rsidR="005C65CC" w:rsidRPr="3829D8D5">
        <w:rPr>
          <w:rFonts w:ascii="Aptos Display" w:eastAsia="Aptos Display" w:hAnsi="Aptos Display" w:cs="Aptos Display"/>
          <w:sz w:val="22"/>
          <w:szCs w:val="22"/>
        </w:rPr>
        <w:t xml:space="preserve"> items used </w:t>
      </w:r>
      <w:r w:rsidR="246C2962" w:rsidRPr="3829D8D5">
        <w:rPr>
          <w:rFonts w:ascii="Aptos Display" w:eastAsia="Aptos Display" w:hAnsi="Aptos Display" w:cs="Aptos Display"/>
          <w:sz w:val="22"/>
          <w:szCs w:val="22"/>
        </w:rPr>
        <w:t>when</w:t>
      </w:r>
      <w:r w:rsidR="004B10B6" w:rsidRPr="3829D8D5">
        <w:rPr>
          <w:rFonts w:ascii="Aptos Display" w:eastAsia="Aptos Display" w:hAnsi="Aptos Display" w:cs="Aptos Display"/>
          <w:sz w:val="22"/>
          <w:szCs w:val="22"/>
        </w:rPr>
        <w:t xml:space="preserve"> executing</w:t>
      </w:r>
      <w:r w:rsidR="006E1CAD" w:rsidRPr="3829D8D5">
        <w:rPr>
          <w:rFonts w:ascii="Aptos Display" w:eastAsia="Aptos Display" w:hAnsi="Aptos Display" w:cs="Aptos Display"/>
          <w:sz w:val="22"/>
          <w:szCs w:val="22"/>
        </w:rPr>
        <w:t xml:space="preserve"> </w:t>
      </w:r>
      <w:r w:rsidR="004B10B6" w:rsidRPr="3829D8D5">
        <w:rPr>
          <w:rFonts w:ascii="Aptos Display" w:eastAsia="Aptos Display" w:hAnsi="Aptos Display" w:cs="Aptos Display"/>
          <w:sz w:val="22"/>
          <w:szCs w:val="22"/>
        </w:rPr>
        <w:t xml:space="preserve">its various </w:t>
      </w:r>
      <w:r w:rsidR="604E19CA" w:rsidRPr="3829D8D5">
        <w:rPr>
          <w:rFonts w:ascii="Aptos Display" w:eastAsia="Aptos Display" w:hAnsi="Aptos Display" w:cs="Aptos Display"/>
          <w:sz w:val="22"/>
          <w:szCs w:val="22"/>
        </w:rPr>
        <w:t xml:space="preserve">promotional </w:t>
      </w:r>
      <w:r w:rsidR="004B10B6" w:rsidRPr="3829D8D5">
        <w:rPr>
          <w:rFonts w:ascii="Aptos Display" w:eastAsia="Aptos Display" w:hAnsi="Aptos Display" w:cs="Aptos Display"/>
          <w:sz w:val="22"/>
          <w:szCs w:val="22"/>
        </w:rPr>
        <w:t>activitie</w:t>
      </w:r>
      <w:r w:rsidR="466766E0" w:rsidRPr="3829D8D5">
        <w:rPr>
          <w:rFonts w:ascii="Aptos Display" w:eastAsia="Aptos Display" w:hAnsi="Aptos Display" w:cs="Aptos Display"/>
          <w:sz w:val="22"/>
          <w:szCs w:val="22"/>
        </w:rPr>
        <w:t>s.</w:t>
      </w:r>
    </w:p>
    <w:p w14:paraId="5809D232" w14:textId="77777777" w:rsidR="005E6BF3" w:rsidRPr="005E6BF3" w:rsidRDefault="005E6BF3" w:rsidP="103F720E">
      <w:pPr>
        <w:pStyle w:val="ListParagraph"/>
        <w:ind w:left="0"/>
        <w:jc w:val="both"/>
        <w:rPr>
          <w:rFonts w:ascii="Aptos Display" w:eastAsia="Aptos Display" w:hAnsi="Aptos Display" w:cs="Aptos Display"/>
          <w:sz w:val="22"/>
          <w:szCs w:val="22"/>
        </w:rPr>
      </w:pPr>
    </w:p>
    <w:p w14:paraId="6ED6AC0C" w14:textId="77777777" w:rsidR="009F5BD1" w:rsidRDefault="005E6BF3" w:rsidP="103F720E">
      <w:pPr>
        <w:pStyle w:val="ListParagraph"/>
        <w:ind w:left="0"/>
        <w:jc w:val="both"/>
        <w:rPr>
          <w:rFonts w:ascii="Aptos Display" w:eastAsia="Aptos Display" w:hAnsi="Aptos Display" w:cs="Aptos Display"/>
          <w:sz w:val="22"/>
          <w:szCs w:val="22"/>
        </w:rPr>
      </w:pPr>
      <w:r w:rsidRPr="103F720E">
        <w:rPr>
          <w:rFonts w:ascii="Aptos Display" w:eastAsia="Aptos Display" w:hAnsi="Aptos Display" w:cs="Aptos Display"/>
          <w:sz w:val="22"/>
          <w:szCs w:val="22"/>
        </w:rPr>
        <w:t>The proposed shortlisted bidders are as follows:</w:t>
      </w:r>
    </w:p>
    <w:p w14:paraId="0690F766" w14:textId="48EE08DC" w:rsidR="005E6BF3" w:rsidRPr="005E6BF3" w:rsidRDefault="005E6BF3" w:rsidP="103F720E">
      <w:pPr>
        <w:pStyle w:val="ListParagraph"/>
        <w:ind w:left="0"/>
        <w:jc w:val="both"/>
        <w:rPr>
          <w:rFonts w:ascii="Aptos Display" w:eastAsia="Aptos Display" w:hAnsi="Aptos Display" w:cs="Aptos Display"/>
          <w:sz w:val="22"/>
          <w:szCs w:val="22"/>
        </w:rPr>
      </w:pPr>
      <w:r w:rsidRPr="103F720E">
        <w:rPr>
          <w:rFonts w:ascii="Aptos Display" w:eastAsia="Aptos Display" w:hAnsi="Aptos Display" w:cs="Aptos Display"/>
          <w:sz w:val="22"/>
          <w:szCs w:val="22"/>
        </w:rPr>
        <w:t xml:space="preserve"> </w:t>
      </w:r>
    </w:p>
    <w:p w14:paraId="026FB224" w14:textId="2550A4BE" w:rsidR="005E6BF3" w:rsidRDefault="7B372AC6" w:rsidP="103F720E">
      <w:pPr>
        <w:pStyle w:val="ListParagraph"/>
        <w:numPr>
          <w:ilvl w:val="0"/>
          <w:numId w:val="8"/>
        </w:numPr>
        <w:rPr>
          <w:rFonts w:ascii="Aptos Display" w:eastAsia="Aptos Display" w:hAnsi="Aptos Display" w:cs="Aptos Display"/>
          <w:sz w:val="22"/>
          <w:szCs w:val="22"/>
        </w:rPr>
      </w:pPr>
      <w:r w:rsidRPr="161E3C27">
        <w:rPr>
          <w:rFonts w:ascii="Aptos Display" w:eastAsia="Aptos Display" w:hAnsi="Aptos Display" w:cs="Aptos Display"/>
          <w:sz w:val="22"/>
          <w:szCs w:val="22"/>
        </w:rPr>
        <w:t>Leeroy Agencies (South Africa)</w:t>
      </w:r>
    </w:p>
    <w:p w14:paraId="4CB54687" w14:textId="7F63B481" w:rsidR="005E6BF3" w:rsidRPr="005E6BF3" w:rsidRDefault="7B372AC6" w:rsidP="161E3C27">
      <w:pPr>
        <w:pStyle w:val="ListParagraph"/>
        <w:numPr>
          <w:ilvl w:val="0"/>
          <w:numId w:val="8"/>
        </w:numPr>
        <w:rPr>
          <w:rFonts w:ascii="Aptos Display" w:eastAsia="Aptos Display" w:hAnsi="Aptos Display" w:cs="Aptos Display"/>
          <w:sz w:val="22"/>
          <w:szCs w:val="22"/>
        </w:rPr>
      </w:pPr>
      <w:r w:rsidRPr="161E3C27">
        <w:rPr>
          <w:rFonts w:ascii="Aptos Display" w:eastAsia="Aptos Display" w:hAnsi="Aptos Display" w:cs="Aptos Display"/>
          <w:sz w:val="22"/>
          <w:szCs w:val="22"/>
        </w:rPr>
        <w:t>JASANI (Dubai)</w:t>
      </w:r>
    </w:p>
    <w:p w14:paraId="48D552A5" w14:textId="4915990F" w:rsidR="7B372AC6" w:rsidRDefault="7B372AC6" w:rsidP="161E3C27">
      <w:pPr>
        <w:pStyle w:val="ListParagraph"/>
        <w:numPr>
          <w:ilvl w:val="0"/>
          <w:numId w:val="8"/>
        </w:numPr>
        <w:rPr>
          <w:rFonts w:ascii="Aptos Display" w:eastAsia="Aptos Display" w:hAnsi="Aptos Display" w:cs="Aptos Display"/>
        </w:rPr>
      </w:pPr>
      <w:r w:rsidRPr="161E3C27">
        <w:rPr>
          <w:rFonts w:ascii="Aptos Display" w:eastAsia="Aptos Display" w:hAnsi="Aptos Display" w:cs="Aptos Display"/>
          <w:sz w:val="22"/>
          <w:szCs w:val="22"/>
        </w:rPr>
        <w:t>Big Eye branding for Africa (South Africa)</w:t>
      </w:r>
    </w:p>
    <w:p w14:paraId="01798653" w14:textId="4D5361CC" w:rsidR="7B372AC6" w:rsidRDefault="7B372AC6" w:rsidP="161E3C27">
      <w:pPr>
        <w:pStyle w:val="ListParagraph"/>
        <w:numPr>
          <w:ilvl w:val="0"/>
          <w:numId w:val="8"/>
        </w:numPr>
        <w:rPr>
          <w:rFonts w:ascii="Aptos Display" w:eastAsia="Aptos Display" w:hAnsi="Aptos Display" w:cs="Aptos Display"/>
        </w:rPr>
      </w:pPr>
      <w:r w:rsidRPr="161E3C27">
        <w:rPr>
          <w:rFonts w:ascii="Aptos Display" w:eastAsia="Aptos Display" w:hAnsi="Aptos Display" w:cs="Aptos Display"/>
          <w:sz w:val="22"/>
          <w:szCs w:val="22"/>
        </w:rPr>
        <w:t>Crayons Couleur (Mauritius)</w:t>
      </w:r>
    </w:p>
    <w:p w14:paraId="1BD23EAB" w14:textId="568B6E91" w:rsidR="7B372AC6" w:rsidRDefault="7B372AC6" w:rsidP="161E3C27">
      <w:pPr>
        <w:pStyle w:val="ListParagraph"/>
        <w:numPr>
          <w:ilvl w:val="0"/>
          <w:numId w:val="8"/>
        </w:numPr>
        <w:rPr>
          <w:rFonts w:ascii="Aptos Display" w:eastAsia="Aptos Display" w:hAnsi="Aptos Display" w:cs="Aptos Display"/>
          <w:sz w:val="22"/>
          <w:szCs w:val="22"/>
        </w:rPr>
      </w:pPr>
      <w:r w:rsidRPr="161E3C27">
        <w:rPr>
          <w:rFonts w:ascii="Aptos Display" w:eastAsia="Aptos Display" w:hAnsi="Aptos Display" w:cs="Aptos Display"/>
          <w:sz w:val="22"/>
          <w:szCs w:val="22"/>
        </w:rPr>
        <w:t>Kitaab Alyon St</w:t>
      </w:r>
      <w:r w:rsidR="4D01552C" w:rsidRPr="161E3C27">
        <w:rPr>
          <w:rFonts w:ascii="Aptos Display" w:eastAsia="Aptos Display" w:hAnsi="Aptos Display" w:cs="Aptos Display"/>
          <w:sz w:val="22"/>
          <w:szCs w:val="22"/>
        </w:rPr>
        <w:t>ationery</w:t>
      </w:r>
      <w:r w:rsidRPr="161E3C27">
        <w:rPr>
          <w:rFonts w:ascii="Aptos Display" w:eastAsia="Aptos Display" w:hAnsi="Aptos Display" w:cs="Aptos Display"/>
          <w:sz w:val="22"/>
          <w:szCs w:val="22"/>
        </w:rPr>
        <w:t xml:space="preserve"> LLC (Dubai)</w:t>
      </w:r>
    </w:p>
    <w:p w14:paraId="42EE97FA" w14:textId="18E05171" w:rsidR="161E3C27" w:rsidRDefault="161E3C27" w:rsidP="161E3C27">
      <w:pPr>
        <w:pStyle w:val="ListParagraph"/>
        <w:rPr>
          <w:rFonts w:ascii="Aptos Display" w:eastAsia="Aptos Display" w:hAnsi="Aptos Display" w:cs="Aptos Display"/>
        </w:rPr>
      </w:pPr>
    </w:p>
    <w:p w14:paraId="615F99A9" w14:textId="54E0B990" w:rsidR="005E6BF3" w:rsidRPr="005E6BF3" w:rsidRDefault="005E6BF3" w:rsidP="103F720E">
      <w:pPr>
        <w:spacing w:after="0" w:line="240" w:lineRule="auto"/>
        <w:jc w:val="both"/>
        <w:rPr>
          <w:rFonts w:ascii="Aptos Display" w:eastAsia="Aptos Display" w:hAnsi="Aptos Display" w:cs="Aptos Display"/>
        </w:rPr>
      </w:pPr>
      <w:r w:rsidRPr="3829D8D5">
        <w:rPr>
          <w:rFonts w:ascii="Aptos Display" w:eastAsia="Aptos Display" w:hAnsi="Aptos Display" w:cs="Aptos Display"/>
        </w:rPr>
        <w:t>Any potential bidder requiring any information on this procurement or wish</w:t>
      </w:r>
      <w:r w:rsidR="008E38FB" w:rsidRPr="3829D8D5">
        <w:rPr>
          <w:rFonts w:ascii="Aptos Display" w:eastAsia="Aptos Display" w:hAnsi="Aptos Display" w:cs="Aptos Display"/>
        </w:rPr>
        <w:t xml:space="preserve">ing to participate in this procurement </w:t>
      </w:r>
      <w:r w:rsidRPr="3829D8D5">
        <w:rPr>
          <w:rFonts w:ascii="Aptos Display" w:eastAsia="Aptos Display" w:hAnsi="Aptos Display" w:cs="Aptos Display"/>
        </w:rPr>
        <w:t>may contact</w:t>
      </w:r>
      <w:r w:rsidR="49EC560B" w:rsidRPr="3829D8D5">
        <w:rPr>
          <w:rFonts w:ascii="Aptos Display" w:eastAsia="Aptos Display" w:hAnsi="Aptos Display" w:cs="Aptos Display"/>
        </w:rPr>
        <w:t xml:space="preserve"> or submit their interest</w:t>
      </w:r>
      <w:r w:rsidR="580AD5FB" w:rsidRPr="3829D8D5">
        <w:rPr>
          <w:rFonts w:ascii="Aptos Display" w:eastAsia="Aptos Display" w:hAnsi="Aptos Display" w:cs="Aptos Display"/>
        </w:rPr>
        <w:t xml:space="preserve"> containing the below submission requirement</w:t>
      </w:r>
      <w:r w:rsidR="47882FD3" w:rsidRPr="3829D8D5">
        <w:rPr>
          <w:rFonts w:ascii="Aptos Display" w:eastAsia="Aptos Display" w:hAnsi="Aptos Display" w:cs="Aptos Display"/>
        </w:rPr>
        <w:t xml:space="preserve">s via email to the Tourism Department on </w:t>
      </w:r>
      <w:hyperlink r:id="rId12">
        <w:r w:rsidR="47882FD3" w:rsidRPr="3829D8D5">
          <w:rPr>
            <w:rStyle w:val="Hyperlink"/>
            <w:rFonts w:ascii="Aptos Display" w:eastAsia="Aptos Display" w:hAnsi="Aptos Display" w:cs="Aptos Display"/>
          </w:rPr>
          <w:t>procurement@seychelles.com</w:t>
        </w:r>
      </w:hyperlink>
      <w:r w:rsidR="47882FD3" w:rsidRPr="3829D8D5">
        <w:rPr>
          <w:rFonts w:ascii="Aptos Display" w:eastAsia="Aptos Display" w:hAnsi="Aptos Display" w:cs="Aptos Display"/>
        </w:rPr>
        <w:t>.</w:t>
      </w:r>
    </w:p>
    <w:p w14:paraId="5BE6D4DA" w14:textId="1EA64F6B" w:rsidR="005E6BF3" w:rsidRPr="005E6BF3" w:rsidRDefault="005E6BF3" w:rsidP="3829D8D5">
      <w:pPr>
        <w:spacing w:after="0" w:line="240" w:lineRule="auto"/>
        <w:jc w:val="both"/>
        <w:rPr>
          <w:rFonts w:ascii="Aptos Display" w:eastAsia="Aptos Display" w:hAnsi="Aptos Display" w:cs="Aptos Display"/>
        </w:rPr>
      </w:pPr>
    </w:p>
    <w:p w14:paraId="7D07FCF3" w14:textId="360C712D" w:rsidR="005E6BF3" w:rsidRDefault="47882FD3" w:rsidP="3829D8D5">
      <w:pPr>
        <w:spacing w:after="0" w:line="240" w:lineRule="auto"/>
        <w:jc w:val="both"/>
        <w:rPr>
          <w:rFonts w:ascii="Aptos Display" w:eastAsia="Aptos Display" w:hAnsi="Aptos Display" w:cs="Aptos Display"/>
        </w:rPr>
      </w:pPr>
      <w:r w:rsidRPr="3829D8D5">
        <w:rPr>
          <w:rFonts w:ascii="Aptos Display" w:eastAsia="Aptos Display" w:hAnsi="Aptos Display" w:cs="Aptos Display"/>
        </w:rPr>
        <w:t>The following information must be submitted:</w:t>
      </w:r>
    </w:p>
    <w:p w14:paraId="165EABB5" w14:textId="77777777" w:rsidR="009F5BD1" w:rsidRPr="005E6BF3" w:rsidRDefault="009F5BD1" w:rsidP="3829D8D5">
      <w:pPr>
        <w:spacing w:after="0" w:line="240" w:lineRule="auto"/>
        <w:jc w:val="both"/>
        <w:rPr>
          <w:rFonts w:ascii="Aptos Display" w:eastAsia="Aptos Display" w:hAnsi="Aptos Display" w:cs="Aptos Display"/>
        </w:rPr>
      </w:pPr>
    </w:p>
    <w:p w14:paraId="154A9619" w14:textId="22F8B67B" w:rsidR="005E6BF3" w:rsidRPr="005E6BF3" w:rsidRDefault="25909B4B" w:rsidP="3829D8D5">
      <w:pPr>
        <w:pStyle w:val="ListParagraph"/>
        <w:numPr>
          <w:ilvl w:val="0"/>
          <w:numId w:val="1"/>
        </w:numPr>
        <w:jc w:val="both"/>
        <w:rPr>
          <w:rFonts w:ascii="Aptos Display" w:eastAsia="Aptos Display" w:hAnsi="Aptos Display" w:cs="Aptos Display"/>
        </w:rPr>
      </w:pPr>
      <w:r w:rsidRPr="3829D8D5">
        <w:rPr>
          <w:rFonts w:ascii="Aptos Display" w:eastAsia="Aptos Display" w:hAnsi="Aptos Display" w:cs="Aptos Display"/>
        </w:rPr>
        <w:t>Detailed profile of the company</w:t>
      </w:r>
    </w:p>
    <w:p w14:paraId="104AB460" w14:textId="3C26F391" w:rsidR="005E6BF3" w:rsidRPr="005E6BF3" w:rsidRDefault="25909B4B" w:rsidP="3829D8D5">
      <w:pPr>
        <w:pStyle w:val="ListParagraph"/>
        <w:numPr>
          <w:ilvl w:val="0"/>
          <w:numId w:val="1"/>
        </w:numPr>
        <w:jc w:val="both"/>
        <w:rPr>
          <w:rFonts w:ascii="Aptos Display" w:eastAsia="Aptos Display" w:hAnsi="Aptos Display" w:cs="Aptos Display"/>
        </w:rPr>
      </w:pPr>
      <w:r w:rsidRPr="161E3C27">
        <w:rPr>
          <w:rFonts w:ascii="Aptos Display" w:eastAsia="Aptos Display" w:hAnsi="Aptos Display" w:cs="Aptos Display"/>
        </w:rPr>
        <w:t>Production capability of the company</w:t>
      </w:r>
    </w:p>
    <w:p w14:paraId="4267819C" w14:textId="5EEE45D8" w:rsidR="005E6BF3" w:rsidRPr="005E6BF3" w:rsidRDefault="25909B4B" w:rsidP="3829D8D5">
      <w:pPr>
        <w:pStyle w:val="ListParagraph"/>
        <w:numPr>
          <w:ilvl w:val="0"/>
          <w:numId w:val="1"/>
        </w:numPr>
        <w:jc w:val="both"/>
        <w:rPr>
          <w:rFonts w:ascii="Aptos Display" w:eastAsia="Aptos Display" w:hAnsi="Aptos Display" w:cs="Aptos Display"/>
        </w:rPr>
      </w:pPr>
      <w:r w:rsidRPr="3829D8D5">
        <w:rPr>
          <w:rFonts w:ascii="Aptos Display" w:eastAsia="Aptos Display" w:hAnsi="Aptos Display" w:cs="Aptos Display"/>
        </w:rPr>
        <w:t>List of similar projects undertaken over the past two years.</w:t>
      </w:r>
    </w:p>
    <w:p w14:paraId="2B96C276" w14:textId="18318A7B" w:rsidR="005E6BF3" w:rsidRPr="005E6BF3" w:rsidRDefault="005E6BF3" w:rsidP="3829D8D5">
      <w:pPr>
        <w:spacing w:after="0" w:line="240" w:lineRule="auto"/>
        <w:jc w:val="both"/>
        <w:rPr>
          <w:rFonts w:ascii="Aptos Display" w:eastAsia="Aptos Display" w:hAnsi="Aptos Display" w:cs="Aptos Display"/>
        </w:rPr>
      </w:pPr>
    </w:p>
    <w:p w14:paraId="2AD85C30" w14:textId="51FBC46B" w:rsidR="005E6BF3" w:rsidRPr="005E6BF3" w:rsidRDefault="22B50281" w:rsidP="3829D8D5">
      <w:pPr>
        <w:spacing w:after="0" w:line="240" w:lineRule="auto"/>
        <w:jc w:val="both"/>
        <w:rPr>
          <w:rFonts w:ascii="Aptos Display" w:eastAsia="Aptos Display" w:hAnsi="Aptos Display" w:cs="Aptos Display"/>
        </w:rPr>
      </w:pPr>
      <w:r w:rsidRPr="161E3C27">
        <w:rPr>
          <w:rFonts w:ascii="Aptos Display" w:eastAsia="Aptos Display" w:hAnsi="Aptos Display" w:cs="Aptos Display"/>
        </w:rPr>
        <w:t>The deadline</w:t>
      </w:r>
      <w:r w:rsidR="25909B4B" w:rsidRPr="161E3C27">
        <w:rPr>
          <w:rFonts w:ascii="Aptos Display" w:eastAsia="Aptos Display" w:hAnsi="Aptos Display" w:cs="Aptos Display"/>
        </w:rPr>
        <w:t xml:space="preserve"> for submission of interest should be no later than 3pm on </w:t>
      </w:r>
      <w:r w:rsidR="009F5BD1">
        <w:rPr>
          <w:rFonts w:ascii="Aptos Display" w:eastAsia="Aptos Display" w:hAnsi="Aptos Display" w:cs="Aptos Display"/>
        </w:rPr>
        <w:t>Wednesday</w:t>
      </w:r>
      <w:r w:rsidR="0CB32A1B" w:rsidRPr="161E3C27">
        <w:rPr>
          <w:rFonts w:ascii="Aptos Display" w:eastAsia="Aptos Display" w:hAnsi="Aptos Display" w:cs="Aptos Display"/>
        </w:rPr>
        <w:t xml:space="preserve"> 1</w:t>
      </w:r>
      <w:r w:rsidR="009F5BD1">
        <w:rPr>
          <w:rFonts w:ascii="Aptos Display" w:eastAsia="Aptos Display" w:hAnsi="Aptos Display" w:cs="Aptos Display"/>
        </w:rPr>
        <w:t>9</w:t>
      </w:r>
      <w:r w:rsidR="0CB32A1B" w:rsidRPr="161E3C27">
        <w:rPr>
          <w:rFonts w:ascii="Aptos Display" w:eastAsia="Aptos Display" w:hAnsi="Aptos Display" w:cs="Aptos Display"/>
          <w:vertAlign w:val="superscript"/>
        </w:rPr>
        <w:t>th</w:t>
      </w:r>
      <w:r w:rsidR="0CB32A1B" w:rsidRPr="161E3C27">
        <w:rPr>
          <w:rFonts w:ascii="Aptos Display" w:eastAsia="Aptos Display" w:hAnsi="Aptos Display" w:cs="Aptos Display"/>
        </w:rPr>
        <w:t xml:space="preserve"> </w:t>
      </w:r>
      <w:r w:rsidR="289D510E" w:rsidRPr="161E3C27">
        <w:rPr>
          <w:rFonts w:ascii="Aptos Display" w:eastAsia="Aptos Display" w:hAnsi="Aptos Display" w:cs="Aptos Display"/>
        </w:rPr>
        <w:t>June</w:t>
      </w:r>
      <w:r w:rsidR="25909B4B" w:rsidRPr="161E3C27">
        <w:rPr>
          <w:rFonts w:ascii="Aptos Display" w:eastAsia="Aptos Display" w:hAnsi="Aptos Display" w:cs="Aptos Display"/>
        </w:rPr>
        <w:t xml:space="preserve"> 2024.</w:t>
      </w:r>
    </w:p>
    <w:p w14:paraId="7402AF92" w14:textId="123B6447" w:rsidR="005E6BF3" w:rsidRPr="005E6BF3" w:rsidRDefault="005E6BF3" w:rsidP="3829D8D5">
      <w:pPr>
        <w:spacing w:after="0" w:line="240" w:lineRule="auto"/>
        <w:jc w:val="both"/>
        <w:rPr>
          <w:rFonts w:ascii="Aptos Display" w:eastAsia="Aptos Display" w:hAnsi="Aptos Display" w:cs="Aptos Display"/>
        </w:rPr>
      </w:pPr>
    </w:p>
    <w:p w14:paraId="6B82F24C" w14:textId="076E0357" w:rsidR="005E6BF3" w:rsidRPr="005E6BF3" w:rsidRDefault="25909B4B" w:rsidP="3829D8D5">
      <w:pPr>
        <w:spacing w:after="0" w:line="240" w:lineRule="auto"/>
        <w:jc w:val="both"/>
        <w:rPr>
          <w:rFonts w:ascii="Aptos Display" w:eastAsia="Aptos Display" w:hAnsi="Aptos Display" w:cs="Aptos Display"/>
        </w:rPr>
      </w:pPr>
      <w:r w:rsidRPr="3829D8D5">
        <w:rPr>
          <w:rFonts w:ascii="Aptos Display" w:eastAsia="Aptos Display" w:hAnsi="Aptos Display" w:cs="Aptos Display"/>
        </w:rPr>
        <w:t>For any enquiries contact:</w:t>
      </w:r>
      <w:r w:rsidR="005E6BF3">
        <w:tab/>
      </w:r>
      <w:r w:rsidR="005E6BF3" w:rsidRPr="3829D8D5">
        <w:rPr>
          <w:rFonts w:ascii="Aptos Display" w:eastAsia="Aptos Display" w:hAnsi="Aptos Display" w:cs="Aptos Display"/>
        </w:rPr>
        <w:t xml:space="preserve">Mr. </w:t>
      </w:r>
      <w:r w:rsidR="008F28ED" w:rsidRPr="3829D8D5">
        <w:rPr>
          <w:rFonts w:ascii="Aptos Display" w:eastAsia="Aptos Display" w:hAnsi="Aptos Display" w:cs="Aptos Display"/>
        </w:rPr>
        <w:t xml:space="preserve">Michel </w:t>
      </w:r>
      <w:r w:rsidR="00DC0AA8" w:rsidRPr="3829D8D5">
        <w:rPr>
          <w:rFonts w:ascii="Aptos Display" w:eastAsia="Aptos Display" w:hAnsi="Aptos Display" w:cs="Aptos Display"/>
        </w:rPr>
        <w:t>Agrippine</w:t>
      </w:r>
      <w:r w:rsidR="005E6BF3" w:rsidRPr="3829D8D5">
        <w:rPr>
          <w:rFonts w:ascii="Aptos Display" w:eastAsia="Aptos Display" w:hAnsi="Aptos Display" w:cs="Aptos Display"/>
        </w:rPr>
        <w:t xml:space="preserve"> </w:t>
      </w:r>
    </w:p>
    <w:p w14:paraId="1D0DB25A" w14:textId="4D6C30D3" w:rsidR="005E6BF3" w:rsidRPr="005E6BF3" w:rsidRDefault="005E6BF3" w:rsidP="3829D8D5">
      <w:pPr>
        <w:spacing w:after="0" w:line="240" w:lineRule="auto"/>
        <w:ind w:left="2160" w:firstLine="720"/>
        <w:jc w:val="both"/>
        <w:rPr>
          <w:rFonts w:ascii="Aptos Display" w:eastAsia="Aptos Display" w:hAnsi="Aptos Display" w:cs="Aptos Display"/>
        </w:rPr>
      </w:pPr>
      <w:r w:rsidRPr="3829D8D5">
        <w:rPr>
          <w:rFonts w:ascii="Aptos Display" w:eastAsia="Aptos Display" w:hAnsi="Aptos Display" w:cs="Aptos Display"/>
        </w:rPr>
        <w:t>Tel: +248 4</w:t>
      </w:r>
      <w:r w:rsidR="008F28ED" w:rsidRPr="3829D8D5">
        <w:rPr>
          <w:rFonts w:ascii="Aptos Display" w:eastAsia="Aptos Display" w:hAnsi="Aptos Display" w:cs="Aptos Display"/>
        </w:rPr>
        <w:t>671300</w:t>
      </w:r>
      <w:r w:rsidRPr="3829D8D5">
        <w:rPr>
          <w:rFonts w:ascii="Aptos Display" w:eastAsia="Aptos Display" w:hAnsi="Aptos Display" w:cs="Aptos Display"/>
        </w:rPr>
        <w:t xml:space="preserve"> (0800hrs 1</w:t>
      </w:r>
      <w:r w:rsidR="008F28ED" w:rsidRPr="3829D8D5">
        <w:rPr>
          <w:rFonts w:ascii="Aptos Display" w:eastAsia="Aptos Display" w:hAnsi="Aptos Display" w:cs="Aptos Display"/>
        </w:rPr>
        <w:t>6</w:t>
      </w:r>
      <w:r w:rsidRPr="3829D8D5">
        <w:rPr>
          <w:rFonts w:ascii="Aptos Display" w:eastAsia="Aptos Display" w:hAnsi="Aptos Display" w:cs="Aptos Display"/>
        </w:rPr>
        <w:t>00hrs</w:t>
      </w:r>
      <w:r w:rsidR="47277546" w:rsidRPr="3829D8D5">
        <w:rPr>
          <w:rFonts w:ascii="Aptos Display" w:eastAsia="Aptos Display" w:hAnsi="Aptos Display" w:cs="Aptos Display"/>
        </w:rPr>
        <w:t>)</w:t>
      </w:r>
    </w:p>
    <w:p w14:paraId="6936D761" w14:textId="5E329623" w:rsidR="005E6BF3" w:rsidRPr="005E6BF3" w:rsidRDefault="005E6BF3" w:rsidP="3829D8D5">
      <w:pPr>
        <w:spacing w:after="0" w:line="240" w:lineRule="auto"/>
        <w:ind w:left="2160" w:firstLine="720"/>
        <w:jc w:val="both"/>
        <w:rPr>
          <w:rFonts w:ascii="Aptos Display" w:eastAsia="Aptos Display" w:hAnsi="Aptos Display" w:cs="Aptos Display"/>
        </w:rPr>
      </w:pPr>
      <w:r w:rsidRPr="3829D8D5">
        <w:rPr>
          <w:rFonts w:ascii="Aptos Display" w:eastAsia="Aptos Display" w:hAnsi="Aptos Display" w:cs="Aptos Display"/>
        </w:rPr>
        <w:t xml:space="preserve">Email: </w:t>
      </w:r>
      <w:hyperlink r:id="rId13">
        <w:r w:rsidR="001F561E" w:rsidRPr="3829D8D5">
          <w:rPr>
            <w:rStyle w:val="Hyperlink"/>
            <w:rFonts w:ascii="Aptos Display" w:eastAsia="Aptos Display" w:hAnsi="Aptos Display" w:cs="Aptos Display"/>
          </w:rPr>
          <w:t>Michel.Agrippine@seychelles.com</w:t>
        </w:r>
      </w:hyperlink>
    </w:p>
    <w:p w14:paraId="2F118193" w14:textId="01C7B2EB" w:rsidR="008E38FB" w:rsidRPr="00F418F8" w:rsidRDefault="008E38FB" w:rsidP="3829D8D5">
      <w:pPr>
        <w:spacing w:after="0" w:line="240" w:lineRule="auto"/>
        <w:jc w:val="both"/>
        <w:rPr>
          <w:rFonts w:ascii="Aptos Display" w:eastAsia="Aptos Display" w:hAnsi="Aptos Display" w:cs="Aptos Display"/>
        </w:rPr>
      </w:pPr>
    </w:p>
    <w:p w14:paraId="0DF6A772" w14:textId="04E72EEA" w:rsidR="005E6BF3" w:rsidRDefault="008E38FB" w:rsidP="00A77228">
      <w:pPr>
        <w:spacing w:after="0" w:line="240" w:lineRule="auto"/>
        <w:jc w:val="center"/>
        <w:rPr>
          <w:rFonts w:ascii="Aptos Display" w:eastAsia="Aptos Display" w:hAnsi="Aptos Display" w:cs="Aptos Display"/>
        </w:rPr>
      </w:pPr>
      <w:r w:rsidRPr="008E38FB">
        <w:rPr>
          <w:rFonts w:ascii="Aptos Display" w:eastAsia="Aptos Display" w:hAnsi="Aptos Display" w:cs="Aptos Display"/>
          <w:lang w:val="en-GB"/>
        </w:rPr>
        <w:t>This notice can also be viewed o</w:t>
      </w:r>
      <w:r w:rsidR="00A77228">
        <w:rPr>
          <w:rFonts w:ascii="Aptos Display" w:eastAsia="Aptos Display" w:hAnsi="Aptos Display" w:cs="Aptos Display"/>
          <w:lang w:val="en-GB"/>
        </w:rPr>
        <w:t xml:space="preserve">n </w:t>
      </w:r>
      <w:hyperlink r:id="rId14" w:history="1">
        <w:r w:rsidR="00A77228" w:rsidRPr="00D70243">
          <w:rPr>
            <w:rStyle w:val="Hyperlink"/>
            <w:rFonts w:ascii="Aptos Display" w:eastAsia="Aptos Display" w:hAnsi="Aptos Display" w:cs="Aptos Display"/>
            <w:lang w:val="en-GB"/>
          </w:rPr>
          <w:t>www.tourism.gov.sc</w:t>
        </w:r>
      </w:hyperlink>
      <w:r w:rsidR="00A77228">
        <w:rPr>
          <w:rFonts w:ascii="Aptos Display" w:eastAsia="Aptos Display" w:hAnsi="Aptos Display" w:cs="Aptos Display"/>
          <w:lang w:val="en-GB"/>
        </w:rPr>
        <w:t xml:space="preserve">, </w:t>
      </w:r>
      <w:r w:rsidRPr="008E38FB">
        <w:rPr>
          <w:rFonts w:ascii="Aptos Display" w:eastAsia="Aptos Display" w:hAnsi="Aptos Display" w:cs="Aptos Display"/>
          <w:lang w:val="en-GB"/>
        </w:rPr>
        <w:t xml:space="preserve"> </w:t>
      </w:r>
      <w:hyperlink r:id="rId15" w:history="1">
        <w:r w:rsidRPr="008E38FB">
          <w:rPr>
            <w:rStyle w:val="Hyperlink"/>
            <w:rFonts w:ascii="Aptos Display" w:eastAsia="Aptos Display" w:hAnsi="Aptos Display" w:cs="Aptos Display"/>
            <w:lang w:val="en-GB"/>
          </w:rPr>
          <w:t>www.pou.gov.sc</w:t>
        </w:r>
      </w:hyperlink>
      <w:r w:rsidRPr="008E38FB">
        <w:rPr>
          <w:rFonts w:ascii="Aptos Display" w:eastAsia="Aptos Display" w:hAnsi="Aptos Display" w:cs="Aptos Display"/>
          <w:lang w:val="en-GB"/>
        </w:rPr>
        <w:t xml:space="preserve">  and </w:t>
      </w:r>
      <w:hyperlink r:id="rId16" w:history="1">
        <w:r w:rsidRPr="008E38FB">
          <w:rPr>
            <w:rStyle w:val="Hyperlink"/>
            <w:rFonts w:ascii="Aptos Display" w:eastAsia="Aptos Display" w:hAnsi="Aptos Display" w:cs="Aptos Display"/>
            <w:lang w:val="en-GB"/>
          </w:rPr>
          <w:t>www.ntb.sc</w:t>
        </w:r>
      </w:hyperlink>
    </w:p>
    <w:p w14:paraId="01CD77EE" w14:textId="77777777" w:rsidR="008E38FB" w:rsidRPr="005E6BF3" w:rsidRDefault="008E38FB" w:rsidP="103F720E">
      <w:pPr>
        <w:spacing w:after="0" w:line="240" w:lineRule="auto"/>
        <w:rPr>
          <w:rFonts w:ascii="Aptos Display" w:eastAsia="Aptos Display" w:hAnsi="Aptos Display" w:cs="Aptos Display"/>
        </w:rPr>
      </w:pPr>
    </w:p>
    <w:p w14:paraId="6A68550C" w14:textId="347B284D" w:rsidR="008E38FB" w:rsidRPr="008E38FB" w:rsidRDefault="005E6BF3" w:rsidP="008E38FB">
      <w:pPr>
        <w:spacing w:after="0" w:line="240" w:lineRule="auto"/>
        <w:jc w:val="center"/>
        <w:rPr>
          <w:rFonts w:ascii="Aptos Display" w:eastAsia="Aptos Display" w:hAnsi="Aptos Display" w:cs="Aptos Display"/>
        </w:rPr>
      </w:pPr>
      <w:r w:rsidRPr="103F720E">
        <w:rPr>
          <w:rFonts w:ascii="Aptos Display" w:eastAsia="Aptos Display" w:hAnsi="Aptos Display" w:cs="Aptos Display"/>
        </w:rPr>
        <w:t xml:space="preserve">The </w:t>
      </w:r>
      <w:r w:rsidR="00F418F8" w:rsidRPr="103F720E">
        <w:rPr>
          <w:rFonts w:ascii="Aptos Display" w:eastAsia="Aptos Display" w:hAnsi="Aptos Display" w:cs="Aptos Display"/>
        </w:rPr>
        <w:t xml:space="preserve">Tourism Department </w:t>
      </w:r>
      <w:r w:rsidRPr="103F720E">
        <w:rPr>
          <w:rFonts w:ascii="Aptos Display" w:eastAsia="Aptos Display" w:hAnsi="Aptos Display" w:cs="Aptos Display"/>
        </w:rPr>
        <w:t xml:space="preserve">reserves the right </w:t>
      </w:r>
      <w:r w:rsidR="008E38FB" w:rsidRPr="008E38FB">
        <w:rPr>
          <w:rFonts w:ascii="Aptos Display" w:eastAsia="Aptos Display" w:hAnsi="Aptos Display" w:cs="Aptos Display"/>
          <w:lang w:val="en-GB"/>
        </w:rPr>
        <w:t>to reject unqualified interested parties.</w:t>
      </w:r>
    </w:p>
    <w:p w14:paraId="0BB2CBD6" w14:textId="77777777" w:rsidR="005E6BF3" w:rsidRPr="00692558" w:rsidRDefault="005E6BF3" w:rsidP="103F720E">
      <w:pPr>
        <w:spacing w:after="0" w:line="240" w:lineRule="auto"/>
        <w:jc w:val="center"/>
        <w:rPr>
          <w:rFonts w:ascii="Aptos Display" w:eastAsia="Aptos Display" w:hAnsi="Aptos Display" w:cs="Aptos Display"/>
        </w:rPr>
      </w:pPr>
    </w:p>
    <w:p w14:paraId="64505FFA" w14:textId="77777777" w:rsidR="005E6BF3" w:rsidRPr="006842A0" w:rsidRDefault="005E6BF3" w:rsidP="103F720E">
      <w:pPr>
        <w:jc w:val="both"/>
        <w:rPr>
          <w:rFonts w:ascii="Aptos Display" w:eastAsia="Aptos Display" w:hAnsi="Aptos Display" w:cs="Aptos Display"/>
          <w:sz w:val="24"/>
          <w:szCs w:val="24"/>
        </w:rPr>
      </w:pPr>
    </w:p>
    <w:sectPr w:rsidR="005E6BF3" w:rsidRPr="006842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DEDB1" w14:textId="77777777" w:rsidR="00A8324B" w:rsidRDefault="00A8324B" w:rsidP="00FE372B">
      <w:pPr>
        <w:spacing w:after="0" w:line="240" w:lineRule="auto"/>
      </w:pPr>
      <w:r>
        <w:separator/>
      </w:r>
    </w:p>
  </w:endnote>
  <w:endnote w:type="continuationSeparator" w:id="0">
    <w:p w14:paraId="4C2A1D44" w14:textId="77777777" w:rsidR="00A8324B" w:rsidRDefault="00A8324B" w:rsidP="00FE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2ABC1" w14:textId="77777777" w:rsidR="00A8324B" w:rsidRDefault="00A8324B" w:rsidP="00FE372B">
      <w:pPr>
        <w:spacing w:after="0" w:line="240" w:lineRule="auto"/>
      </w:pPr>
      <w:r>
        <w:separator/>
      </w:r>
    </w:p>
  </w:footnote>
  <w:footnote w:type="continuationSeparator" w:id="0">
    <w:p w14:paraId="1CCDF91B" w14:textId="77777777" w:rsidR="00A8324B" w:rsidRDefault="00A8324B" w:rsidP="00FE372B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0z3R4EcVSsipC" int2:id="Py5m67ve">
      <int2:state int2:type="AugLoop_Text_Critique" int2:value="Rejected"/>
    </int2:textHash>
    <int2:textHash int2:hashCode="Aa/HNMCqAraKab" int2:id="sK5nCdv4">
      <int2:state int2:type="AugLoop_Text_Critique" int2:value="Rejected"/>
    </int2:textHash>
    <int2:textHash int2:hashCode="t7sSTtGT8BWZ/7" int2:id="OW3FcBZZ">
      <int2:state int2:type="AugLoop_Text_Critique" int2:value="Rejected"/>
    </int2:textHash>
    <int2:textHash int2:hashCode="aPYs1gTV9m8knH" int2:id="9czQ8xOO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529D8"/>
    <w:multiLevelType w:val="hybridMultilevel"/>
    <w:tmpl w:val="E4645826"/>
    <w:lvl w:ilvl="0" w:tplc="77C41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725ABC"/>
    <w:multiLevelType w:val="hybridMultilevel"/>
    <w:tmpl w:val="D4EA9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F5E28"/>
    <w:multiLevelType w:val="hybridMultilevel"/>
    <w:tmpl w:val="0C8A8B94"/>
    <w:lvl w:ilvl="0" w:tplc="3AD2177E">
      <w:start w:val="1"/>
      <w:numFmt w:val="decimal"/>
      <w:lvlText w:val="%1."/>
      <w:lvlJc w:val="left"/>
      <w:pPr>
        <w:ind w:left="720" w:hanging="360"/>
      </w:pPr>
    </w:lvl>
    <w:lvl w:ilvl="1" w:tplc="C15C8DB6">
      <w:start w:val="1"/>
      <w:numFmt w:val="lowerLetter"/>
      <w:lvlText w:val="%2."/>
      <w:lvlJc w:val="left"/>
      <w:pPr>
        <w:ind w:left="1440" w:hanging="360"/>
      </w:pPr>
    </w:lvl>
    <w:lvl w:ilvl="2" w:tplc="090A47FE">
      <w:start w:val="1"/>
      <w:numFmt w:val="lowerRoman"/>
      <w:lvlText w:val="%3."/>
      <w:lvlJc w:val="right"/>
      <w:pPr>
        <w:ind w:left="2160" w:hanging="180"/>
      </w:pPr>
    </w:lvl>
    <w:lvl w:ilvl="3" w:tplc="4E72F788">
      <w:start w:val="1"/>
      <w:numFmt w:val="decimal"/>
      <w:lvlText w:val="%4."/>
      <w:lvlJc w:val="left"/>
      <w:pPr>
        <w:ind w:left="2880" w:hanging="360"/>
      </w:pPr>
    </w:lvl>
    <w:lvl w:ilvl="4" w:tplc="C18C9380">
      <w:start w:val="1"/>
      <w:numFmt w:val="lowerLetter"/>
      <w:lvlText w:val="%5."/>
      <w:lvlJc w:val="left"/>
      <w:pPr>
        <w:ind w:left="3600" w:hanging="360"/>
      </w:pPr>
    </w:lvl>
    <w:lvl w:ilvl="5" w:tplc="20305DE6">
      <w:start w:val="1"/>
      <w:numFmt w:val="lowerRoman"/>
      <w:lvlText w:val="%6."/>
      <w:lvlJc w:val="right"/>
      <w:pPr>
        <w:ind w:left="4320" w:hanging="180"/>
      </w:pPr>
    </w:lvl>
    <w:lvl w:ilvl="6" w:tplc="98B4AFF6">
      <w:start w:val="1"/>
      <w:numFmt w:val="decimal"/>
      <w:lvlText w:val="%7."/>
      <w:lvlJc w:val="left"/>
      <w:pPr>
        <w:ind w:left="5040" w:hanging="360"/>
      </w:pPr>
    </w:lvl>
    <w:lvl w:ilvl="7" w:tplc="F0E072B6">
      <w:start w:val="1"/>
      <w:numFmt w:val="lowerLetter"/>
      <w:lvlText w:val="%8."/>
      <w:lvlJc w:val="left"/>
      <w:pPr>
        <w:ind w:left="5760" w:hanging="360"/>
      </w:pPr>
    </w:lvl>
    <w:lvl w:ilvl="8" w:tplc="398C16F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43187"/>
    <w:multiLevelType w:val="hybridMultilevel"/>
    <w:tmpl w:val="8EA25EC6"/>
    <w:lvl w:ilvl="0" w:tplc="60503704">
      <w:start w:val="1"/>
      <w:numFmt w:val="decimal"/>
      <w:lvlText w:val="%1."/>
      <w:lvlJc w:val="left"/>
      <w:pPr>
        <w:ind w:left="720" w:hanging="360"/>
      </w:pPr>
    </w:lvl>
    <w:lvl w:ilvl="1" w:tplc="08A2B192">
      <w:start w:val="1"/>
      <w:numFmt w:val="lowerLetter"/>
      <w:lvlText w:val="%2."/>
      <w:lvlJc w:val="left"/>
      <w:pPr>
        <w:ind w:left="1440" w:hanging="360"/>
      </w:pPr>
    </w:lvl>
    <w:lvl w:ilvl="2" w:tplc="E138AAEA">
      <w:start w:val="1"/>
      <w:numFmt w:val="lowerRoman"/>
      <w:lvlText w:val="%3."/>
      <w:lvlJc w:val="right"/>
      <w:pPr>
        <w:ind w:left="2160" w:hanging="180"/>
      </w:pPr>
    </w:lvl>
    <w:lvl w:ilvl="3" w:tplc="467EB1D4">
      <w:start w:val="1"/>
      <w:numFmt w:val="decimal"/>
      <w:lvlText w:val="%4."/>
      <w:lvlJc w:val="left"/>
      <w:pPr>
        <w:ind w:left="2880" w:hanging="360"/>
      </w:pPr>
    </w:lvl>
    <w:lvl w:ilvl="4" w:tplc="B9905E3E">
      <w:start w:val="1"/>
      <w:numFmt w:val="lowerLetter"/>
      <w:lvlText w:val="%5."/>
      <w:lvlJc w:val="left"/>
      <w:pPr>
        <w:ind w:left="3600" w:hanging="360"/>
      </w:pPr>
    </w:lvl>
    <w:lvl w:ilvl="5" w:tplc="F74CA4A4">
      <w:start w:val="1"/>
      <w:numFmt w:val="lowerRoman"/>
      <w:lvlText w:val="%6."/>
      <w:lvlJc w:val="right"/>
      <w:pPr>
        <w:ind w:left="4320" w:hanging="180"/>
      </w:pPr>
    </w:lvl>
    <w:lvl w:ilvl="6" w:tplc="9264810E">
      <w:start w:val="1"/>
      <w:numFmt w:val="decimal"/>
      <w:lvlText w:val="%7."/>
      <w:lvlJc w:val="left"/>
      <w:pPr>
        <w:ind w:left="5040" w:hanging="360"/>
      </w:pPr>
    </w:lvl>
    <w:lvl w:ilvl="7" w:tplc="67EC3876">
      <w:start w:val="1"/>
      <w:numFmt w:val="lowerLetter"/>
      <w:lvlText w:val="%8."/>
      <w:lvlJc w:val="left"/>
      <w:pPr>
        <w:ind w:left="5760" w:hanging="360"/>
      </w:pPr>
    </w:lvl>
    <w:lvl w:ilvl="8" w:tplc="91D64C1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9D7E7"/>
    <w:multiLevelType w:val="hybridMultilevel"/>
    <w:tmpl w:val="02F81FA2"/>
    <w:lvl w:ilvl="0" w:tplc="E86299EA">
      <w:start w:val="1"/>
      <w:numFmt w:val="decimal"/>
      <w:lvlText w:val="%1."/>
      <w:lvlJc w:val="left"/>
      <w:pPr>
        <w:ind w:left="720" w:hanging="360"/>
      </w:pPr>
    </w:lvl>
    <w:lvl w:ilvl="1" w:tplc="1B3ADC20">
      <w:start w:val="1"/>
      <w:numFmt w:val="lowerLetter"/>
      <w:lvlText w:val="%2."/>
      <w:lvlJc w:val="left"/>
      <w:pPr>
        <w:ind w:left="1440" w:hanging="360"/>
      </w:pPr>
    </w:lvl>
    <w:lvl w:ilvl="2" w:tplc="493C08FE">
      <w:start w:val="1"/>
      <w:numFmt w:val="lowerRoman"/>
      <w:lvlText w:val="%3."/>
      <w:lvlJc w:val="right"/>
      <w:pPr>
        <w:ind w:left="2160" w:hanging="180"/>
      </w:pPr>
    </w:lvl>
    <w:lvl w:ilvl="3" w:tplc="663EB14E">
      <w:start w:val="1"/>
      <w:numFmt w:val="decimal"/>
      <w:lvlText w:val="%4."/>
      <w:lvlJc w:val="left"/>
      <w:pPr>
        <w:ind w:left="2880" w:hanging="360"/>
      </w:pPr>
    </w:lvl>
    <w:lvl w:ilvl="4" w:tplc="75CEF032">
      <w:start w:val="1"/>
      <w:numFmt w:val="lowerLetter"/>
      <w:lvlText w:val="%5."/>
      <w:lvlJc w:val="left"/>
      <w:pPr>
        <w:ind w:left="3600" w:hanging="360"/>
      </w:pPr>
    </w:lvl>
    <w:lvl w:ilvl="5" w:tplc="61184F64">
      <w:start w:val="1"/>
      <w:numFmt w:val="lowerRoman"/>
      <w:lvlText w:val="%6."/>
      <w:lvlJc w:val="right"/>
      <w:pPr>
        <w:ind w:left="4320" w:hanging="180"/>
      </w:pPr>
    </w:lvl>
    <w:lvl w:ilvl="6" w:tplc="467E9C92">
      <w:start w:val="1"/>
      <w:numFmt w:val="decimal"/>
      <w:lvlText w:val="%7."/>
      <w:lvlJc w:val="left"/>
      <w:pPr>
        <w:ind w:left="5040" w:hanging="360"/>
      </w:pPr>
    </w:lvl>
    <w:lvl w:ilvl="7" w:tplc="0CE63E60">
      <w:start w:val="1"/>
      <w:numFmt w:val="lowerLetter"/>
      <w:lvlText w:val="%8."/>
      <w:lvlJc w:val="left"/>
      <w:pPr>
        <w:ind w:left="5760" w:hanging="360"/>
      </w:pPr>
    </w:lvl>
    <w:lvl w:ilvl="8" w:tplc="532655B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774A"/>
    <w:multiLevelType w:val="hybridMultilevel"/>
    <w:tmpl w:val="6498A1E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0C9597F"/>
    <w:multiLevelType w:val="hybridMultilevel"/>
    <w:tmpl w:val="05EC9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949D0"/>
    <w:multiLevelType w:val="hybridMultilevel"/>
    <w:tmpl w:val="DB2A7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FC"/>
    <w:rsid w:val="000201A0"/>
    <w:rsid w:val="00031468"/>
    <w:rsid w:val="0006435A"/>
    <w:rsid w:val="000A7917"/>
    <w:rsid w:val="000B28A2"/>
    <w:rsid w:val="000C22DE"/>
    <w:rsid w:val="00115957"/>
    <w:rsid w:val="00133561"/>
    <w:rsid w:val="00134FEF"/>
    <w:rsid w:val="001A6A0E"/>
    <w:rsid w:val="001B1776"/>
    <w:rsid w:val="001C461C"/>
    <w:rsid w:val="001F561E"/>
    <w:rsid w:val="002077DE"/>
    <w:rsid w:val="00271AF1"/>
    <w:rsid w:val="002B7D89"/>
    <w:rsid w:val="003960B8"/>
    <w:rsid w:val="003D1985"/>
    <w:rsid w:val="003F2D4F"/>
    <w:rsid w:val="0041626D"/>
    <w:rsid w:val="004B10B6"/>
    <w:rsid w:val="004C5A75"/>
    <w:rsid w:val="004C7C36"/>
    <w:rsid w:val="004E085D"/>
    <w:rsid w:val="00551B19"/>
    <w:rsid w:val="005625EE"/>
    <w:rsid w:val="005C65CC"/>
    <w:rsid w:val="005E6BF3"/>
    <w:rsid w:val="006842A0"/>
    <w:rsid w:val="006A3298"/>
    <w:rsid w:val="006A7E96"/>
    <w:rsid w:val="006B0B3D"/>
    <w:rsid w:val="006E19A2"/>
    <w:rsid w:val="006E1CAD"/>
    <w:rsid w:val="006F520F"/>
    <w:rsid w:val="0073588F"/>
    <w:rsid w:val="00816EB0"/>
    <w:rsid w:val="00821251"/>
    <w:rsid w:val="008655E6"/>
    <w:rsid w:val="0088165D"/>
    <w:rsid w:val="008E38FB"/>
    <w:rsid w:val="008F28ED"/>
    <w:rsid w:val="009713E7"/>
    <w:rsid w:val="009E3527"/>
    <w:rsid w:val="009F5BD1"/>
    <w:rsid w:val="00A0300D"/>
    <w:rsid w:val="00A663A7"/>
    <w:rsid w:val="00A77228"/>
    <w:rsid w:val="00A8324B"/>
    <w:rsid w:val="00A96ED4"/>
    <w:rsid w:val="00B16E5A"/>
    <w:rsid w:val="00BD494C"/>
    <w:rsid w:val="00BE3B28"/>
    <w:rsid w:val="00BF6E84"/>
    <w:rsid w:val="00C10719"/>
    <w:rsid w:val="00C359C3"/>
    <w:rsid w:val="00C362BE"/>
    <w:rsid w:val="00C47418"/>
    <w:rsid w:val="00C62313"/>
    <w:rsid w:val="00CB632A"/>
    <w:rsid w:val="00CD6920"/>
    <w:rsid w:val="00CF02A2"/>
    <w:rsid w:val="00D066C3"/>
    <w:rsid w:val="00D43F7B"/>
    <w:rsid w:val="00DA77A0"/>
    <w:rsid w:val="00DB0051"/>
    <w:rsid w:val="00DC0AA8"/>
    <w:rsid w:val="00DD5806"/>
    <w:rsid w:val="00E52382"/>
    <w:rsid w:val="00E53E89"/>
    <w:rsid w:val="00E631CE"/>
    <w:rsid w:val="00E96BFC"/>
    <w:rsid w:val="00EB66A4"/>
    <w:rsid w:val="00EF1833"/>
    <w:rsid w:val="00F418F8"/>
    <w:rsid w:val="00F66645"/>
    <w:rsid w:val="00F73E8B"/>
    <w:rsid w:val="00FB6EF2"/>
    <w:rsid w:val="00FD10DE"/>
    <w:rsid w:val="00FD312A"/>
    <w:rsid w:val="00FE372B"/>
    <w:rsid w:val="01238045"/>
    <w:rsid w:val="02738507"/>
    <w:rsid w:val="03C47C6A"/>
    <w:rsid w:val="058B3832"/>
    <w:rsid w:val="0A626FDE"/>
    <w:rsid w:val="0CB32A1B"/>
    <w:rsid w:val="0D9522C6"/>
    <w:rsid w:val="0E00599C"/>
    <w:rsid w:val="0F9C29FD"/>
    <w:rsid w:val="103F720E"/>
    <w:rsid w:val="10C889A7"/>
    <w:rsid w:val="110D4BD6"/>
    <w:rsid w:val="1137FA5E"/>
    <w:rsid w:val="1150BF87"/>
    <w:rsid w:val="11F07AE5"/>
    <w:rsid w:val="127742BD"/>
    <w:rsid w:val="12919657"/>
    <w:rsid w:val="142D66B8"/>
    <w:rsid w:val="144CACB3"/>
    <w:rsid w:val="15151E3C"/>
    <w:rsid w:val="161E3C27"/>
    <w:rsid w:val="1676C2FB"/>
    <w:rsid w:val="1900D7DB"/>
    <w:rsid w:val="1A031BF4"/>
    <w:rsid w:val="1F4F0477"/>
    <w:rsid w:val="1F5DA5CD"/>
    <w:rsid w:val="1F8097B1"/>
    <w:rsid w:val="22B50281"/>
    <w:rsid w:val="246C2962"/>
    <w:rsid w:val="25909B4B"/>
    <w:rsid w:val="270B781E"/>
    <w:rsid w:val="289D510E"/>
    <w:rsid w:val="29F1963B"/>
    <w:rsid w:val="2A4E8DA4"/>
    <w:rsid w:val="2D042FA4"/>
    <w:rsid w:val="2EC5075E"/>
    <w:rsid w:val="2F9C161F"/>
    <w:rsid w:val="2FA3DA9E"/>
    <w:rsid w:val="327720F7"/>
    <w:rsid w:val="330928B2"/>
    <w:rsid w:val="33B1B970"/>
    <w:rsid w:val="3829D8D5"/>
    <w:rsid w:val="3AFB7621"/>
    <w:rsid w:val="3C5BF53A"/>
    <w:rsid w:val="3D2E5CF9"/>
    <w:rsid w:val="458238F6"/>
    <w:rsid w:val="45E9F150"/>
    <w:rsid w:val="466766E0"/>
    <w:rsid w:val="47277546"/>
    <w:rsid w:val="47882FD3"/>
    <w:rsid w:val="48B21185"/>
    <w:rsid w:val="49EC560B"/>
    <w:rsid w:val="4D01552C"/>
    <w:rsid w:val="4E36B4EF"/>
    <w:rsid w:val="50A87D57"/>
    <w:rsid w:val="5186511C"/>
    <w:rsid w:val="5605AAA3"/>
    <w:rsid w:val="580AD5FB"/>
    <w:rsid w:val="58AB9526"/>
    <w:rsid w:val="59047A69"/>
    <w:rsid w:val="5924708C"/>
    <w:rsid w:val="59BCEDBC"/>
    <w:rsid w:val="5A5F867F"/>
    <w:rsid w:val="5CA63FF6"/>
    <w:rsid w:val="5CAD9820"/>
    <w:rsid w:val="5E7A96CE"/>
    <w:rsid w:val="5E86B790"/>
    <w:rsid w:val="602287F1"/>
    <w:rsid w:val="604E19CA"/>
    <w:rsid w:val="624697B5"/>
    <w:rsid w:val="640A23A7"/>
    <w:rsid w:val="649C5713"/>
    <w:rsid w:val="66838FB8"/>
    <w:rsid w:val="695F9EEC"/>
    <w:rsid w:val="712364FB"/>
    <w:rsid w:val="733D5374"/>
    <w:rsid w:val="73B983AF"/>
    <w:rsid w:val="74B5AB1B"/>
    <w:rsid w:val="74BCA8B3"/>
    <w:rsid w:val="771C5AB3"/>
    <w:rsid w:val="7B2CC593"/>
    <w:rsid w:val="7B372AC6"/>
    <w:rsid w:val="7CE56277"/>
    <w:rsid w:val="7D0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B8F96"/>
  <w15:chartTrackingRefBased/>
  <w15:docId w15:val="{A0F8B816-F93E-46AC-8994-E4503F50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3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71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3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3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3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3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72B"/>
  </w:style>
  <w:style w:type="paragraph" w:styleId="Footer">
    <w:name w:val="footer"/>
    <w:basedOn w:val="Normal"/>
    <w:link w:val="FooterChar"/>
    <w:uiPriority w:val="99"/>
    <w:unhideWhenUsed/>
    <w:rsid w:val="00FE3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72B"/>
  </w:style>
  <w:style w:type="paragraph" w:styleId="Revision">
    <w:name w:val="Revision"/>
    <w:hidden/>
    <w:uiPriority w:val="99"/>
    <w:semiHidden/>
    <w:rsid w:val="00F666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E6BF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1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el.Agrippine@seychelle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@seychelle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ntb.s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pou.gov.sc" TargetMode="Externa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ourism.gov.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1DB88ED02F64898906964715FBD84" ma:contentTypeVersion="13" ma:contentTypeDescription="Create a new document." ma:contentTypeScope="" ma:versionID="f6ad7c3459837a89760b025c8d2278e2">
  <xsd:schema xmlns:xsd="http://www.w3.org/2001/XMLSchema" xmlns:xs="http://www.w3.org/2001/XMLSchema" xmlns:p="http://schemas.microsoft.com/office/2006/metadata/properties" xmlns:ns2="0f37eae2-4dd4-4467-a1d1-44bba7306d1c" xmlns:ns3="114c50d0-4410-4bcb-a704-bb8dce4f7898" targetNamespace="http://schemas.microsoft.com/office/2006/metadata/properties" ma:root="true" ma:fieldsID="1792b5ea6de70280b12c9557071189d5" ns2:_="" ns3:_="">
    <xsd:import namespace="0f37eae2-4dd4-4467-a1d1-44bba7306d1c"/>
    <xsd:import namespace="114c50d0-4410-4bcb-a704-bb8dce4f78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ae2-4dd4-4467-a1d1-44bba7306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1a57281-1575-4114-a4c8-522ba0d70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c50d0-4410-4bcb-a704-bb8dce4f78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97950dc-b80b-4ff0-86ca-6c1234f7408e}" ma:internalName="TaxCatchAll" ma:showField="CatchAllData" ma:web="114c50d0-4410-4bcb-a704-bb8dce4f7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f37eae2-4dd4-4467-a1d1-44bba7306d1c" xsi:nil="true"/>
    <SharedWithUsers xmlns="114c50d0-4410-4bcb-a704-bb8dce4f7898">
      <UserInfo>
        <DisplayName/>
        <AccountId xsi:nil="true"/>
        <AccountType/>
      </UserInfo>
    </SharedWithUsers>
    <lcf76f155ced4ddcb4097134ff3c332f xmlns="0f37eae2-4dd4-4467-a1d1-44bba7306d1c">
      <Terms xmlns="http://schemas.microsoft.com/office/infopath/2007/PartnerControls"/>
    </lcf76f155ced4ddcb4097134ff3c332f>
    <TaxCatchAll xmlns="114c50d0-4410-4bcb-a704-bb8dce4f78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A631C05-BD60-45C2-AD2B-43318E48E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7eae2-4dd4-4467-a1d1-44bba7306d1c"/>
    <ds:schemaRef ds:uri="114c50d0-4410-4bcb-a704-bb8dce4f7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DD1D3-1CB9-4F37-8DF0-6A694E2DE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8B433D-12B4-483D-8DDE-8EF9FD055A0E}">
  <ds:schemaRefs>
    <ds:schemaRef ds:uri="http://schemas.microsoft.com/office/2006/metadata/properties"/>
    <ds:schemaRef ds:uri="http://schemas.microsoft.com/office/infopath/2007/PartnerControls"/>
    <ds:schemaRef ds:uri="0f37eae2-4dd4-4467-a1d1-44bba7306d1c"/>
    <ds:schemaRef ds:uri="114c50d0-4410-4bcb-a704-bb8dce4f7898"/>
  </ds:schemaRefs>
</ds:datastoreItem>
</file>

<file path=customXml/itemProps4.xml><?xml version="1.0" encoding="utf-8"?>
<ds:datastoreItem xmlns:ds="http://schemas.openxmlformats.org/officeDocument/2006/customXml" ds:itemID="{4B0FB823-AC87-4B09-9D14-E464B265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Marinette Freminot</dc:creator>
  <cp:keywords/>
  <dc:description/>
  <cp:lastModifiedBy>Bernadette Boniface</cp:lastModifiedBy>
  <cp:revision>11</cp:revision>
  <cp:lastPrinted>2022-08-04T05:42:00Z</cp:lastPrinted>
  <dcterms:created xsi:type="dcterms:W3CDTF">2024-04-24T12:25:00Z</dcterms:created>
  <dcterms:modified xsi:type="dcterms:W3CDTF">2024-06-12T06:07:00Z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0x0101009AF1DB88ED02F64898906964715FBD84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